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48B1A" w14:textId="42D8B369" w:rsidR="00094139" w:rsidRDefault="00840DDB" w:rsidP="00CF6ED0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 - nabór</w:t>
      </w:r>
      <w:r w:rsidRPr="00B74AE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FENX.02.04-IW.01-01</w:t>
      </w:r>
      <w:r w:rsidR="00EF0350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/24</w:t>
      </w:r>
    </w:p>
    <w:p w14:paraId="21F961F4" w14:textId="77777777" w:rsidR="00840DDB" w:rsidRPr="00840DDB" w:rsidRDefault="00840DDB" w:rsidP="00CF6ED0">
      <w:pPr>
        <w:keepNext/>
        <w:keepLines/>
        <w:spacing w:before="240" w:after="240"/>
        <w:contextualSpacing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(załącznik 4 do Wniosku o dofinansowanie w ramach </w:t>
      </w:r>
      <w:proofErr w:type="spellStart"/>
      <w:r w:rsidRPr="00840DDB">
        <w:rPr>
          <w:rFonts w:ascii="Calibri Light" w:eastAsia="Times New Roman" w:hAnsi="Calibri Light"/>
          <w:sz w:val="32"/>
          <w:szCs w:val="32"/>
        </w:rPr>
        <w:t>FEnIKS</w:t>
      </w:r>
      <w:proofErr w:type="spellEnd"/>
      <w:r w:rsidRPr="00840DDB">
        <w:rPr>
          <w:rFonts w:ascii="Calibri Light" w:eastAsia="Times New Roman" w:hAnsi="Calibri Light"/>
          <w:sz w:val="32"/>
          <w:szCs w:val="32"/>
        </w:rPr>
        <w:t xml:space="preserve">  - obowiązkowy)</w:t>
      </w:r>
    </w:p>
    <w:p w14:paraId="772F8AB4" w14:textId="77777777" w:rsidR="0097135E" w:rsidRPr="00516112" w:rsidRDefault="0097135E" w:rsidP="00CF6ED0">
      <w:pPr>
        <w:shd w:val="clear" w:color="auto" w:fill="C2D69B"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7FE316E2" w14:textId="77777777" w:rsidR="00DB41F8" w:rsidRDefault="00DB41F8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5F1DA35" w14:textId="77777777" w:rsidR="004C3D38" w:rsidRPr="00516112" w:rsidRDefault="004C3D38" w:rsidP="00CF6ED0">
      <w:pPr>
        <w:spacing w:before="120" w:after="120"/>
        <w:ind w:left="7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A4CF1B4" w14:textId="77777777" w:rsidR="00DC271D" w:rsidRPr="00516112" w:rsidRDefault="00DC271D" w:rsidP="00CF6ED0">
      <w:pPr>
        <w:keepNext/>
        <w:numPr>
          <w:ilvl w:val="0"/>
          <w:numId w:val="5"/>
        </w:numPr>
        <w:spacing w:before="240" w:after="120"/>
        <w:ind w:left="714" w:hanging="357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 w:hanging="3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CF6ED0">
      <w:pPr>
        <w:keepNext/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CF6ED0">
      <w:pPr>
        <w:spacing w:after="0"/>
        <w:contextualSpacing/>
        <w:jc w:val="both"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6283B734" w14:textId="77777777" w:rsidR="00F959EC" w:rsidRDefault="0086618D" w:rsidP="00CF6ED0">
      <w:pP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 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72182A71" w14:textId="77777777" w:rsidR="00DC271D" w:rsidRPr="00516112" w:rsidRDefault="00DC271D" w:rsidP="00CF6ED0">
      <w:p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21281D" w14:textId="77777777" w:rsidR="00DC271D" w:rsidRPr="001A4C3A" w:rsidRDefault="003246AB" w:rsidP="00CF6ED0">
      <w:pPr>
        <w:keepNext/>
        <w:numPr>
          <w:ilvl w:val="0"/>
          <w:numId w:val="5"/>
        </w:numPr>
        <w:spacing w:before="120" w:after="120"/>
        <w:ind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z wymogami klimat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ycznymi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, 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z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uwzględni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eniem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>ryzyk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a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powodziowe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go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B74AE3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270CAC24" w14:textId="77777777" w:rsidR="00F77D9F" w:rsidRDefault="00F77D9F" w:rsidP="00CF6ED0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2C349F1F" w14:textId="77777777" w:rsidR="00DC271D" w:rsidRPr="001A4C3A" w:rsidRDefault="00DC271D" w:rsidP="00CF6ED0">
      <w:pPr>
        <w:keepNext/>
        <w:numPr>
          <w:ilvl w:val="0"/>
          <w:numId w:val="5"/>
        </w:numPr>
        <w:spacing w:before="120" w:after="120"/>
        <w:ind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projektu z celem środowiskowym gospodarki o obiegu zamkniętym</w:t>
      </w:r>
      <w:r w:rsidR="003E5089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oraz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ochrony przyrody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79C92B05" w14:textId="77777777" w:rsidR="00DC271D" w:rsidRPr="00516112" w:rsidRDefault="00DC271D" w:rsidP="00CF6ED0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8458F3" w14:textId="77777777" w:rsidR="00DB41F8" w:rsidRPr="00516112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Zgodność projektu z zasadą „nie czyń poważnych szkód” środowisku tj. </w:t>
      </w:r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harm</w:t>
      </w:r>
      <w:proofErr w:type="spellEnd"/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CF6ED0">
      <w:pPr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>. W celu potwierdzenia zgodności należy wypełnić pole tekstowe.</w:t>
      </w:r>
    </w:p>
    <w:p w14:paraId="5C75604C" w14:textId="77777777" w:rsidR="00467DB3" w:rsidRPr="007665FB" w:rsidRDefault="00903D54" w:rsidP="00CF6ED0">
      <w:pPr>
        <w:contextualSpacing/>
        <w:jc w:val="both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1DFC1BF4" w14:textId="77777777" w:rsidR="00DB41F8" w:rsidRPr="001A4C3A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6BC91909" w14:textId="77777777" w:rsidR="0097135E" w:rsidRPr="00516112" w:rsidRDefault="0097135E" w:rsidP="00CF6ED0">
      <w:pPr>
        <w:tabs>
          <w:tab w:val="left" w:pos="3607"/>
        </w:tabs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bookmarkStart w:id="2" w:name="_Hlk113959498"/>
    </w:p>
    <w:bookmarkEnd w:id="2"/>
    <w:p w14:paraId="1CD24D5B" w14:textId="77777777" w:rsidR="00225777" w:rsidRPr="00516112" w:rsidRDefault="00225777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 xml:space="preserve">, z </w:t>
        </w:r>
        <w:proofErr w:type="spellStart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późn</w:t>
        </w:r>
        <w:proofErr w:type="spellEnd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AEE62DE" w14:textId="77777777" w:rsidR="004A0A2A" w:rsidRPr="00516112" w:rsidRDefault="004A0A2A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653AB14" w14:textId="77777777" w:rsidR="0097135E" w:rsidRPr="00516112" w:rsidRDefault="0097135E" w:rsidP="00CF6ED0">
      <w:pPr>
        <w:spacing w:before="120" w:after="120"/>
        <w:ind w:left="7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D6DC3B" w14:textId="77777777" w:rsidR="004A0A2A" w:rsidRPr="00516112" w:rsidRDefault="004A0A2A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projekt jest realizowany w wyniku planu lub programu, innego niż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47CBA597" w14:textId="77777777" w:rsidR="006949F0" w:rsidRPr="00516112" w:rsidRDefault="004A0A2A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CF6ED0">
      <w:pPr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, w tym punkcie formularza należy wybrać odpowiedź NIE </w:t>
      </w:r>
    </w:p>
    <w:p w14:paraId="6C46F96C" w14:textId="77777777" w:rsidR="004A0A2A" w:rsidRPr="00516112" w:rsidRDefault="004A0A2A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jest traktowane jako istotny błąd we wniosku).</w:t>
      </w:r>
    </w:p>
    <w:p w14:paraId="79DB9539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7F8A89C" w14:textId="77777777" w:rsidR="00B833D2" w:rsidRPr="00516112" w:rsidRDefault="00B833D2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19696116" w14:textId="77777777" w:rsidR="00B833D2" w:rsidRPr="00516112" w:rsidRDefault="00B833D2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CF6ED0">
      <w:pPr>
        <w:keepNext/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543766F3" w14:textId="77777777" w:rsidR="00564644" w:rsidRPr="004C3D38" w:rsidRDefault="00564644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Zalecane jest również zamieszczenie informacji w jaki sposób SOOŚ (w szczególności prognoza) dla danego planu lub programu odnosi się do SOOŚ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6A638B82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7EBFCD5" w14:textId="77777777" w:rsidR="00DE3461" w:rsidRPr="00516112" w:rsidRDefault="00DE3461" w:rsidP="00CF6ED0">
      <w:pPr>
        <w:autoSpaceDE w:val="0"/>
        <w:autoSpaceDN w:val="0"/>
        <w:adjustRightInd w:val="0"/>
        <w:spacing w:before="120" w:after="120"/>
        <w:ind w:left="495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034F1B80" w14:textId="77777777" w:rsidR="00DE3461" w:rsidRPr="001A4C3A" w:rsidRDefault="00DE3461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 przedsięwzięcie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zawsze znacząco oddziaływać na środowisko (art. 59 ust. 1 pk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t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1 ustawy </w:t>
      </w:r>
      <w:proofErr w:type="spellStart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ooś</w:t>
      </w:r>
      <w:proofErr w:type="spellEnd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)</w:t>
      </w:r>
      <w:r w:rsidR="00DF230E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objęte załącznikiem I do </w:t>
      </w:r>
      <w:r w:rsidR="00DF230E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3222BB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5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0CDE9FBF" w14:textId="77777777" w:rsidR="007665FB" w:rsidRPr="007665FB" w:rsidRDefault="007665FB" w:rsidP="00CF6ED0">
      <w:pPr>
        <w:contextualSpacing/>
        <w:rPr>
          <w:rFonts w:ascii="Arial" w:hAnsi="Arial" w:cs="Arial"/>
          <w:sz w:val="20"/>
          <w:szCs w:val="20"/>
          <w:lang w:eastAsia="pl-PL"/>
        </w:rPr>
      </w:pPr>
    </w:p>
    <w:p w14:paraId="53A3163D" w14:textId="77777777" w:rsidR="00DD0E7F" w:rsidRPr="001A4C3A" w:rsidRDefault="00DD0E7F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</w:t>
      </w:r>
      <w:r w:rsidRPr="001A4C3A" w:rsidDel="00597046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przedsięwzięcie</w:t>
      </w:r>
      <w:r w:rsidR="005631A7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potencjalnie znacząco oddziaływać na środowisko</w:t>
      </w:r>
      <w:r w:rsidR="00704C1F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i/lub objęte załącznikiem II do </w:t>
      </w:r>
      <w:r w:rsidR="00704C1F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C90B86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6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3299074E" w14:textId="77777777" w:rsidR="003222BB" w:rsidRPr="00516112" w:rsidRDefault="003222BB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3BA0E22" w14:textId="77777777" w:rsidR="00356653" w:rsidRPr="001A4C3A" w:rsidRDefault="00B96B5F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03BCFD2E" w14:textId="77777777" w:rsidR="00D246B8" w:rsidRPr="001A4C3A" w:rsidRDefault="00D246B8" w:rsidP="00CF6ED0">
      <w:pPr>
        <w:tabs>
          <w:tab w:val="left" w:pos="850"/>
        </w:tabs>
        <w:spacing w:before="120" w:after="120"/>
        <w:contextualSpacing/>
        <w:jc w:val="both"/>
        <w:outlineLvl w:val="2"/>
        <w:rPr>
          <w:rFonts w:ascii="Arial" w:hAnsi="Arial" w:cs="Arial"/>
          <w:color w:val="ADADAD"/>
          <w:sz w:val="20"/>
          <w:szCs w:val="20"/>
        </w:rPr>
      </w:pPr>
    </w:p>
    <w:p w14:paraId="0449847D" w14:textId="77777777" w:rsidR="00B96B5F" w:rsidRPr="001A4C3A" w:rsidRDefault="00602AA7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Stan przygotowania projektu na moment składania wniosku o dofinansowanie (decyzje administracyjne)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>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36C5A6C" w14:textId="77777777" w:rsidR="0097135E" w:rsidRPr="00516112" w:rsidRDefault="0097135E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ED59EC0" w14:textId="77777777" w:rsidR="00747CD1" w:rsidRPr="00516112" w:rsidRDefault="00747CD1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24380A76" w14:textId="77777777" w:rsidR="0097135E" w:rsidRPr="00516112" w:rsidRDefault="0097135E" w:rsidP="00CF6ED0">
      <w:pPr>
        <w:spacing w:before="120" w:after="120"/>
        <w:ind w:left="7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F61B20" w14:textId="77777777" w:rsidR="00747CD1" w:rsidRPr="001A4C3A" w:rsidRDefault="00A74DAC" w:rsidP="00CF6ED0">
      <w:pPr>
        <w:keepNext/>
        <w:numPr>
          <w:ilvl w:val="0"/>
          <w:numId w:val="5"/>
        </w:numPr>
        <w:spacing w:before="120" w:after="120"/>
        <w:ind w:left="714"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projekt może samodzielnie lub w połączeniu z innymi projektami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znacząco negatywnie wpłynąć na obszary, które są lub mają być objęte siecią Natura 2000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407B4E53" w14:textId="77777777" w:rsidR="009D3368" w:rsidRPr="00516112" w:rsidRDefault="009D3368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578ACBA" w14:textId="77777777" w:rsidR="006801C3" w:rsidRPr="001A4C3A" w:rsidRDefault="000656C1" w:rsidP="00CF6ED0">
      <w:pPr>
        <w:keepNext/>
        <w:numPr>
          <w:ilvl w:val="0"/>
          <w:numId w:val="5"/>
        </w:numPr>
        <w:spacing w:before="120" w:after="120"/>
        <w:ind w:left="714"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Czy projekt obejmuje nowe zmiany charakterystyki fizycznej części wód powierzchniowych lub zmiany poziomu części wód podziemnych, które pogarszają stan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lastRenderedPageBreak/>
        <w:t>jednolitej części wód lub uniemożliwiają osiągnięcie dobrego stanu wód/potencjału?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1874EF7" w14:textId="77777777" w:rsidR="000656C1" w:rsidRPr="00516112" w:rsidRDefault="000656C1" w:rsidP="00CF6ED0">
      <w:pPr>
        <w:keepNext/>
        <w:spacing w:before="120" w:after="120"/>
        <w:contextualSpacing/>
        <w:jc w:val="both"/>
        <w:outlineLvl w:val="2"/>
        <w:rPr>
          <w:rFonts w:ascii="Arial" w:hAnsi="Arial" w:cs="Arial"/>
          <w:bCs/>
          <w:color w:val="000000"/>
          <w:sz w:val="20"/>
          <w:szCs w:val="20"/>
        </w:rPr>
      </w:pPr>
    </w:p>
    <w:p w14:paraId="0EED02B8" w14:textId="77777777" w:rsidR="000656C1" w:rsidRPr="001A4C3A" w:rsidRDefault="00EA6CD6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358E0E08" w14:textId="77777777" w:rsidR="00D278D6" w:rsidRPr="00516112" w:rsidRDefault="00D278D6" w:rsidP="00CF6ED0">
      <w:pPr>
        <w:spacing w:before="120" w:after="120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5BD23CC" w14:textId="77777777" w:rsidR="00D278D6" w:rsidRPr="001A4C3A" w:rsidRDefault="007A08E5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Stosowanie dyrektywy Rady 91/271/EWG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footnoteReference w:id="7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6413093F" w14:textId="77777777" w:rsidR="00F9688C" w:rsidRPr="00516112" w:rsidRDefault="00F9688C" w:rsidP="00CF6ED0">
      <w:pPr>
        <w:spacing w:before="120" w:after="120"/>
        <w:ind w:left="720"/>
        <w:contextualSpacing/>
        <w:jc w:val="both"/>
        <w:outlineLvl w:val="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56A24F" w14:textId="77777777" w:rsidR="007A08E5" w:rsidRPr="009636BA" w:rsidRDefault="00F9688C" w:rsidP="00CF6ED0">
      <w:pPr>
        <w:keepNext/>
        <w:shd w:val="clear" w:color="auto" w:fill="C5E0B3"/>
        <w:spacing w:before="120" w:after="120"/>
        <w:contextualSpacing/>
        <w:jc w:val="both"/>
        <w:rPr>
          <w:rFonts w:ascii="Arial" w:eastAsia="Arial" w:hAnsi="Arial" w:cs="Arial"/>
          <w:b/>
          <w:strike/>
          <w:color w:val="000000"/>
          <w:sz w:val="20"/>
          <w:szCs w:val="20"/>
        </w:rPr>
      </w:pPr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 xml:space="preserve">Załączniki do części środowiskowej wniosku o dofinansowanie w ramach </w:t>
      </w:r>
      <w:proofErr w:type="spellStart"/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>FEnIKS</w:t>
      </w:r>
      <w:proofErr w:type="spellEnd"/>
    </w:p>
    <w:p w14:paraId="1B9D842C" w14:textId="77777777" w:rsidR="006C6055" w:rsidRPr="009636BA" w:rsidRDefault="006C6055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Deklaracja organu odpowiedzialnego za monitorowanie obszarów Natura 2000</w:t>
      </w:r>
    </w:p>
    <w:p w14:paraId="04E44CCD" w14:textId="77777777" w:rsidR="006C6055" w:rsidRPr="009636BA" w:rsidRDefault="007108B0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Informacja </w:t>
      </w:r>
      <w:r w:rsidR="006C6055" w:rsidRPr="009636BA">
        <w:rPr>
          <w:rFonts w:ascii="Arial" w:hAnsi="Arial" w:cs="Arial"/>
          <w:strike/>
          <w:color w:val="000000"/>
          <w:sz w:val="20"/>
          <w:szCs w:val="20"/>
        </w:rPr>
        <w:t>właściwego organu odpowiedzialnego za gospodarkę wodną</w:t>
      </w:r>
    </w:p>
    <w:p w14:paraId="45630C85" w14:textId="77777777" w:rsidR="00B56C5B" w:rsidRPr="009636BA" w:rsidRDefault="006C6055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</w:p>
    <w:p w14:paraId="03E41F10" w14:textId="77777777" w:rsidR="00E00706" w:rsidRPr="009636BA" w:rsidRDefault="00E00706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Wykaz do</w:t>
      </w:r>
      <w:r w:rsidR="00781FB6" w:rsidRPr="009636BA">
        <w:rPr>
          <w:rFonts w:ascii="Arial" w:hAnsi="Arial" w:cs="Arial"/>
          <w:strike/>
          <w:color w:val="000000"/>
          <w:sz w:val="20"/>
          <w:szCs w:val="20"/>
        </w:rPr>
        <w:t>kumentów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 xml:space="preserve"> gromadzonych w celu 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>potwierdz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enia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spełnieni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zasady DNSH w całym cyklu życia projektu</w:t>
      </w:r>
    </w:p>
    <w:p w14:paraId="61886CFF" w14:textId="77777777" w:rsidR="00BE6A9E" w:rsidRPr="00516112" w:rsidRDefault="00BE6A9E" w:rsidP="00CF6ED0">
      <w:pPr>
        <w:keepNext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E6A9E" w:rsidRPr="005161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AD38" w14:textId="77777777" w:rsidR="004617AC" w:rsidRDefault="004617AC" w:rsidP="007A08E5">
      <w:pPr>
        <w:spacing w:after="0" w:line="240" w:lineRule="auto"/>
      </w:pPr>
      <w:r>
        <w:separator/>
      </w:r>
    </w:p>
  </w:endnote>
  <w:endnote w:type="continuationSeparator" w:id="0">
    <w:p w14:paraId="65E99602" w14:textId="77777777" w:rsidR="004617AC" w:rsidRDefault="004617AC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5D986" w14:textId="77777777" w:rsidR="004617AC" w:rsidRDefault="004617AC" w:rsidP="007A08E5">
      <w:pPr>
        <w:spacing w:after="0" w:line="240" w:lineRule="auto"/>
      </w:pPr>
      <w:r>
        <w:separator/>
      </w:r>
    </w:p>
  </w:footnote>
  <w:footnote w:type="continuationSeparator" w:id="0">
    <w:p w14:paraId="22AA34A5" w14:textId="77777777" w:rsidR="004617AC" w:rsidRDefault="004617AC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206CA3">
      <w:pPr>
        <w:pStyle w:val="Tekstprzypisudolnego"/>
        <w:ind w:left="113"/>
        <w:jc w:val="both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D640B0">
      <w:pPr>
        <w:pStyle w:val="Tekstprzypisudolnego"/>
        <w:ind w:left="142" w:hanging="142"/>
        <w:jc w:val="both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3589233" w14:textId="77777777" w:rsidR="00903D54" w:rsidRPr="00BD3350" w:rsidRDefault="00903D54" w:rsidP="00BD3350">
      <w:pPr>
        <w:pStyle w:val="Tekstprzypisudolnego"/>
        <w:jc w:val="both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47ED6A78" w14:textId="77777777" w:rsidR="00DA6E0F" w:rsidRPr="00BD3350" w:rsidRDefault="00DA6E0F" w:rsidP="00BD3350">
      <w:pPr>
        <w:pStyle w:val="Tekstprzypisudolnego"/>
        <w:jc w:val="both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7A1A636B" w14:textId="77777777" w:rsidR="003222BB" w:rsidRPr="00BD3350" w:rsidRDefault="003222BB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6164FA4D" w14:textId="77777777" w:rsidR="00C90B86" w:rsidRPr="00BD3350" w:rsidRDefault="00C90B86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79E354AE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9100" w14:textId="6A1586B0" w:rsidR="008125E7" w:rsidRDefault="00261DF2" w:rsidP="008125E7">
    <w:pPr>
      <w:pStyle w:val="Nagwek"/>
    </w:pPr>
    <w:r w:rsidRPr="009F0E3B">
      <w:rPr>
        <w:noProof/>
        <w:lang w:eastAsia="pl-PL"/>
      </w:rPr>
      <w:drawing>
        <wp:inline distT="0" distB="0" distL="0" distR="0" wp14:anchorId="2C746143" wp14:editId="5EEAA053">
          <wp:extent cx="5751195" cy="734695"/>
          <wp:effectExtent l="0" t="0" r="0" b="0"/>
          <wp:docPr id="1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396A7" w14:textId="77777777" w:rsidR="008125E7" w:rsidRDefault="00812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14EF4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F60"/>
    <w:rsid w:val="0009633A"/>
    <w:rsid w:val="000A0DFF"/>
    <w:rsid w:val="000A1A16"/>
    <w:rsid w:val="000F162C"/>
    <w:rsid w:val="000F5809"/>
    <w:rsid w:val="00113A90"/>
    <w:rsid w:val="0011402F"/>
    <w:rsid w:val="00140A97"/>
    <w:rsid w:val="00145792"/>
    <w:rsid w:val="00147842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21CB"/>
    <w:rsid w:val="001E6E32"/>
    <w:rsid w:val="00204D7C"/>
    <w:rsid w:val="00206CA3"/>
    <w:rsid w:val="00220245"/>
    <w:rsid w:val="00225777"/>
    <w:rsid w:val="002259DF"/>
    <w:rsid w:val="002468A1"/>
    <w:rsid w:val="00261DF2"/>
    <w:rsid w:val="00262F9D"/>
    <w:rsid w:val="002735D3"/>
    <w:rsid w:val="00282992"/>
    <w:rsid w:val="002907DE"/>
    <w:rsid w:val="002B364A"/>
    <w:rsid w:val="002E6E73"/>
    <w:rsid w:val="0030596F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17AC"/>
    <w:rsid w:val="00462B1E"/>
    <w:rsid w:val="004653C8"/>
    <w:rsid w:val="0046792D"/>
    <w:rsid w:val="00467DB3"/>
    <w:rsid w:val="00481724"/>
    <w:rsid w:val="0048205A"/>
    <w:rsid w:val="00484BAA"/>
    <w:rsid w:val="004917A9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0865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6E7C7E"/>
    <w:rsid w:val="00702F3A"/>
    <w:rsid w:val="00704C1F"/>
    <w:rsid w:val="007108B0"/>
    <w:rsid w:val="00710F69"/>
    <w:rsid w:val="007156D3"/>
    <w:rsid w:val="007444FD"/>
    <w:rsid w:val="00747CD1"/>
    <w:rsid w:val="00763737"/>
    <w:rsid w:val="007665FB"/>
    <w:rsid w:val="0077799E"/>
    <w:rsid w:val="00781FB6"/>
    <w:rsid w:val="0078479C"/>
    <w:rsid w:val="007A08E5"/>
    <w:rsid w:val="007A3311"/>
    <w:rsid w:val="007A3658"/>
    <w:rsid w:val="007C422C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DDB"/>
    <w:rsid w:val="0085248F"/>
    <w:rsid w:val="0086618D"/>
    <w:rsid w:val="00866FC8"/>
    <w:rsid w:val="00870578"/>
    <w:rsid w:val="00871624"/>
    <w:rsid w:val="008774C3"/>
    <w:rsid w:val="00881118"/>
    <w:rsid w:val="008817A0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10D94"/>
    <w:rsid w:val="009205E2"/>
    <w:rsid w:val="0093649C"/>
    <w:rsid w:val="00940859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4AE3"/>
    <w:rsid w:val="00B833D2"/>
    <w:rsid w:val="00B95D67"/>
    <w:rsid w:val="00B96B5F"/>
    <w:rsid w:val="00BA1706"/>
    <w:rsid w:val="00BB08BC"/>
    <w:rsid w:val="00BB4C2C"/>
    <w:rsid w:val="00BB60B6"/>
    <w:rsid w:val="00BC337C"/>
    <w:rsid w:val="00BC75E0"/>
    <w:rsid w:val="00BD1AEB"/>
    <w:rsid w:val="00BD3350"/>
    <w:rsid w:val="00BD7815"/>
    <w:rsid w:val="00BE6A9E"/>
    <w:rsid w:val="00BF679F"/>
    <w:rsid w:val="00BF68B6"/>
    <w:rsid w:val="00C111AF"/>
    <w:rsid w:val="00C163A4"/>
    <w:rsid w:val="00C34D8B"/>
    <w:rsid w:val="00C50A37"/>
    <w:rsid w:val="00C626FD"/>
    <w:rsid w:val="00C730BD"/>
    <w:rsid w:val="00C762E8"/>
    <w:rsid w:val="00C86B17"/>
    <w:rsid w:val="00C90B86"/>
    <w:rsid w:val="00C9612F"/>
    <w:rsid w:val="00CA042F"/>
    <w:rsid w:val="00CD136C"/>
    <w:rsid w:val="00CD6AFD"/>
    <w:rsid w:val="00CD6C6D"/>
    <w:rsid w:val="00CE0B80"/>
    <w:rsid w:val="00CE41FA"/>
    <w:rsid w:val="00CE7579"/>
    <w:rsid w:val="00CF6ED0"/>
    <w:rsid w:val="00D02772"/>
    <w:rsid w:val="00D12CE7"/>
    <w:rsid w:val="00D14118"/>
    <w:rsid w:val="00D21A39"/>
    <w:rsid w:val="00D246B8"/>
    <w:rsid w:val="00D27739"/>
    <w:rsid w:val="00D278D6"/>
    <w:rsid w:val="00D40011"/>
    <w:rsid w:val="00D56B8D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0350"/>
    <w:rsid w:val="00EF13B5"/>
    <w:rsid w:val="00EF21A4"/>
    <w:rsid w:val="00EF75A3"/>
    <w:rsid w:val="00F0228F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  <w15:docId w15:val="{47A37F94-A732-41AB-91ED-4E97BFDA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wniosku o dofinansowanie</dc:title>
  <dc:subject/>
  <dc:creator>Falkiewicz Karolina</dc:creator>
  <cp:keywords/>
  <cp:lastModifiedBy>Falkiewicz Karolina</cp:lastModifiedBy>
  <cp:revision>7</cp:revision>
  <dcterms:created xsi:type="dcterms:W3CDTF">2024-09-13T06:08:00Z</dcterms:created>
  <dcterms:modified xsi:type="dcterms:W3CDTF">2024-09-25T05:58:00Z</dcterms:modified>
</cp:coreProperties>
</file>